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86" w:rsidRDefault="0008065D" w:rsidP="00667386">
      <w:pPr>
        <w:rPr>
          <w:sz w:val="28"/>
          <w:szCs w:val="28"/>
        </w:rPr>
      </w:pPr>
      <w:r>
        <w:rPr>
          <w:sz w:val="28"/>
          <w:szCs w:val="28"/>
        </w:rPr>
        <w:t>Nr.21612 din 4.09.2019</w:t>
      </w:r>
    </w:p>
    <w:p w:rsidR="00667386" w:rsidRDefault="00667386" w:rsidP="00667386">
      <w:pPr>
        <w:rPr>
          <w:sz w:val="28"/>
          <w:szCs w:val="28"/>
        </w:rPr>
      </w:pPr>
    </w:p>
    <w:p w:rsidR="00667386" w:rsidRDefault="00667386" w:rsidP="00667386">
      <w:pPr>
        <w:rPr>
          <w:sz w:val="28"/>
          <w:szCs w:val="28"/>
        </w:rPr>
      </w:pPr>
    </w:p>
    <w:p w:rsidR="00856F91" w:rsidRDefault="00856F91" w:rsidP="00856F91">
      <w:pPr>
        <w:spacing w:line="276" w:lineRule="auto"/>
        <w:jc w:val="center"/>
        <w:rPr>
          <w:rFonts w:ascii="Arial" w:hAnsi="Arial" w:cs="Arial"/>
          <w:sz w:val="24"/>
          <w:szCs w:val="24"/>
          <w:lang w:val="ro-RO" w:eastAsia="en-US"/>
        </w:rPr>
      </w:pPr>
    </w:p>
    <w:p w:rsidR="00856F91" w:rsidRDefault="00CC7FD5" w:rsidP="00856F91">
      <w:pPr>
        <w:jc w:val="center"/>
        <w:rPr>
          <w:sz w:val="28"/>
          <w:szCs w:val="28"/>
          <w:lang w:val="ro-RO"/>
        </w:rPr>
      </w:pPr>
      <w:r>
        <w:rPr>
          <w:sz w:val="28"/>
          <w:szCs w:val="28"/>
          <w:lang w:val="ro-RO"/>
        </w:rPr>
        <w:t>EXPUNERE DE MOTIVE</w:t>
      </w:r>
      <w:bookmarkStart w:id="0" w:name="_GoBack"/>
      <w:bookmarkEnd w:id="0"/>
    </w:p>
    <w:p w:rsidR="00856F91" w:rsidRPr="00856F91" w:rsidRDefault="00856F91" w:rsidP="00856F91">
      <w:pPr>
        <w:jc w:val="center"/>
        <w:rPr>
          <w:sz w:val="28"/>
          <w:szCs w:val="28"/>
          <w:lang w:val="ro-RO"/>
        </w:rPr>
      </w:pPr>
    </w:p>
    <w:p w:rsidR="00856F91" w:rsidRDefault="00856F91" w:rsidP="00856F91">
      <w:pPr>
        <w:jc w:val="center"/>
        <w:rPr>
          <w:lang w:val="ro-RO"/>
        </w:rPr>
      </w:pPr>
    </w:p>
    <w:p w:rsidR="00856F91" w:rsidRDefault="0008065D" w:rsidP="00856F91">
      <w:pPr>
        <w:ind w:firstLine="720"/>
        <w:jc w:val="both"/>
        <w:rPr>
          <w:sz w:val="24"/>
          <w:szCs w:val="24"/>
          <w:lang w:val="ro-RO"/>
        </w:rPr>
      </w:pPr>
      <w:r>
        <w:rPr>
          <w:sz w:val="24"/>
          <w:szCs w:val="24"/>
          <w:lang w:val="ro-RO"/>
        </w:rPr>
        <w:t xml:space="preserve">In temeiul art.136  din OUG 57/2019 privind Codul administrastiv , </w:t>
      </w:r>
      <w:r w:rsidR="00856F91">
        <w:rPr>
          <w:sz w:val="24"/>
          <w:szCs w:val="24"/>
          <w:lang w:val="ro-RO"/>
        </w:rPr>
        <w:t xml:space="preserve"> propun spre dezbatere şi aprobare, Proiectul de hotarare privind nominalizarea reprezentanţilor Consiliului Local în Consiliile de Administraţie ale unităţilor de î</w:t>
      </w:r>
      <w:r>
        <w:rPr>
          <w:sz w:val="24"/>
          <w:szCs w:val="24"/>
          <w:lang w:val="ro-RO"/>
        </w:rPr>
        <w:t>nvăţământ din municipiul Dej.</w:t>
      </w:r>
    </w:p>
    <w:p w:rsidR="00856F91" w:rsidRDefault="00856F91" w:rsidP="00856F91">
      <w:pPr>
        <w:jc w:val="both"/>
        <w:rPr>
          <w:sz w:val="24"/>
          <w:szCs w:val="24"/>
          <w:lang w:val="ro-RO"/>
        </w:rPr>
      </w:pPr>
      <w:r>
        <w:rPr>
          <w:sz w:val="24"/>
          <w:szCs w:val="24"/>
          <w:lang w:val="ro-RO"/>
        </w:rPr>
        <w:tab/>
        <w:t>În conformitate cu prevederile Legii Educaţiei Naţionale nr. 1/2011, Secţiunea a 2-a, art. 96 alin. (1) – (5), privind conducerea unităţilor de învăţământ,  conform cărora:</w:t>
      </w:r>
    </w:p>
    <w:p w:rsidR="00856F91" w:rsidRDefault="00856F91" w:rsidP="00856F91">
      <w:pPr>
        <w:jc w:val="both"/>
        <w:rPr>
          <w:bCs/>
          <w:sz w:val="24"/>
          <w:szCs w:val="24"/>
          <w:lang w:val="ro-RO"/>
        </w:rPr>
      </w:pPr>
      <w:r>
        <w:rPr>
          <w:b/>
          <w:bCs/>
          <w:sz w:val="24"/>
          <w:szCs w:val="24"/>
          <w:lang w:val="ro-RO"/>
        </w:rPr>
        <w:t>Art.96</w:t>
      </w:r>
    </w:p>
    <w:p w:rsidR="00856F91" w:rsidRDefault="00856F91" w:rsidP="00856F91">
      <w:pPr>
        <w:jc w:val="both"/>
        <w:rPr>
          <w:b/>
          <w:sz w:val="24"/>
          <w:szCs w:val="24"/>
          <w:lang w:val="ro-RO"/>
        </w:rPr>
      </w:pPr>
      <w:r>
        <w:rPr>
          <w:sz w:val="24"/>
          <w:szCs w:val="24"/>
          <w:lang w:val="ro-RO"/>
        </w:rPr>
        <w:t>“(1) Unitatile de invatamant preuniversitar cu personalitate juridica sunt conduse de consiliile de administratie, de directori si de directori adjuncti, dupa caz,. In exercitarea atributiilor ce le revin, consiliile de administratie si director conlucreaza cu consiliul profesoral, cu comitetul de parinti si cu autoritatile publice locale.</w:t>
      </w:r>
    </w:p>
    <w:p w:rsidR="00856F91" w:rsidRDefault="00856F91" w:rsidP="00856F91">
      <w:pPr>
        <w:jc w:val="both"/>
        <w:rPr>
          <w:i/>
          <w:iCs/>
          <w:sz w:val="24"/>
          <w:szCs w:val="24"/>
          <w:lang w:val="ro-RO"/>
        </w:rPr>
      </w:pPr>
      <w:r>
        <w:rPr>
          <w:b/>
          <w:bCs/>
          <w:i/>
          <w:iCs/>
          <w:sz w:val="24"/>
          <w:szCs w:val="24"/>
          <w:lang w:val="ro-RO"/>
        </w:rPr>
        <w:t xml:space="preserve">(2) </w:t>
      </w:r>
      <w:r>
        <w:rPr>
          <w:i/>
          <w:iCs/>
          <w:sz w:val="24"/>
          <w:szCs w:val="24"/>
          <w:lang w:val="ro-RO"/>
        </w:rPr>
        <w:t xml:space="preserve">În unitatile de invatamant de stat </w:t>
      </w:r>
      <w:r>
        <w:rPr>
          <w:b/>
          <w:bCs/>
          <w:i/>
          <w:iCs/>
          <w:sz w:val="24"/>
          <w:szCs w:val="24"/>
          <w:lang w:val="ro-RO"/>
        </w:rPr>
        <w:t>consiliul de administratie</w:t>
      </w:r>
      <w:r>
        <w:rPr>
          <w:i/>
          <w:iCs/>
          <w:sz w:val="24"/>
          <w:szCs w:val="24"/>
          <w:lang w:val="ro-RO"/>
        </w:rPr>
        <w:t xml:space="preserve"> este organ de conducere si este constituit din 7, 9, sau 13 membri, astfel:</w:t>
      </w:r>
    </w:p>
    <w:p w:rsidR="00856F91" w:rsidRDefault="00856F91" w:rsidP="00856F91">
      <w:pPr>
        <w:jc w:val="both"/>
        <w:rPr>
          <w:i/>
          <w:iCs/>
          <w:sz w:val="24"/>
          <w:szCs w:val="24"/>
          <w:lang w:val="ro-RO"/>
        </w:rPr>
      </w:pPr>
      <w:r>
        <w:rPr>
          <w:i/>
          <w:iCs/>
          <w:sz w:val="24"/>
          <w:szCs w:val="24"/>
          <w:lang w:val="ro-RO"/>
        </w:rPr>
        <w:t xml:space="preserve">a) În cazul unitatilor de invatamant de nivel gimnazial cu un  singur rand de clase, consiliul de administratie este format din </w:t>
      </w:r>
      <w:r>
        <w:rPr>
          <w:b/>
          <w:bCs/>
          <w:i/>
          <w:iCs/>
          <w:sz w:val="24"/>
          <w:szCs w:val="24"/>
          <w:lang w:val="ro-RO"/>
        </w:rPr>
        <w:t>7 membri</w:t>
      </w:r>
      <w:r>
        <w:rPr>
          <w:i/>
          <w:iCs/>
          <w:sz w:val="24"/>
          <w:szCs w:val="24"/>
          <w:lang w:val="ro-RO"/>
        </w:rPr>
        <w:t xml:space="preserve"> si are urmatoarea componenta: 3 cadre didactice inclusiv directorul; 2 reprezentanti ai parintilor; un reprezentant al primarului; </w:t>
      </w:r>
      <w:r>
        <w:rPr>
          <w:b/>
          <w:bCs/>
          <w:i/>
          <w:iCs/>
          <w:sz w:val="24"/>
          <w:szCs w:val="24"/>
          <w:lang w:val="ro-RO"/>
        </w:rPr>
        <w:t>un reprezentant al consiliului</w:t>
      </w:r>
      <w:r>
        <w:rPr>
          <w:i/>
          <w:iCs/>
          <w:sz w:val="24"/>
          <w:szCs w:val="24"/>
          <w:lang w:val="ro-RO"/>
        </w:rPr>
        <w:t xml:space="preserve"> </w:t>
      </w:r>
      <w:r>
        <w:rPr>
          <w:b/>
          <w:bCs/>
          <w:i/>
          <w:iCs/>
          <w:sz w:val="24"/>
          <w:szCs w:val="24"/>
          <w:lang w:val="ro-RO"/>
        </w:rPr>
        <w:t>local</w:t>
      </w:r>
      <w:r>
        <w:rPr>
          <w:i/>
          <w:iCs/>
          <w:sz w:val="24"/>
          <w:szCs w:val="24"/>
          <w:lang w:val="ro-RO"/>
        </w:rPr>
        <w:t>.Prevederile prezentului articolse aplica in mod corespunzator si pentru invatamantul prescolar si primar.</w:t>
      </w:r>
    </w:p>
    <w:p w:rsidR="00856F91" w:rsidRDefault="00856F91" w:rsidP="00856F91">
      <w:pPr>
        <w:jc w:val="both"/>
        <w:rPr>
          <w:i/>
          <w:iCs/>
          <w:sz w:val="24"/>
          <w:szCs w:val="24"/>
          <w:lang w:val="it-IT"/>
        </w:rPr>
      </w:pPr>
      <w:r>
        <w:rPr>
          <w:i/>
          <w:iCs/>
          <w:sz w:val="24"/>
          <w:szCs w:val="24"/>
          <w:lang w:val="it-IT"/>
        </w:rPr>
        <w:t xml:space="preserve">b) ) În cazul in care consiliul de administratie este format din </w:t>
      </w:r>
      <w:r>
        <w:rPr>
          <w:b/>
          <w:bCs/>
          <w:i/>
          <w:iCs/>
          <w:sz w:val="24"/>
          <w:szCs w:val="24"/>
          <w:lang w:val="it-IT"/>
        </w:rPr>
        <w:t>9 membri</w:t>
      </w:r>
      <w:r>
        <w:rPr>
          <w:i/>
          <w:iCs/>
          <w:sz w:val="24"/>
          <w:szCs w:val="24"/>
          <w:lang w:val="it-IT"/>
        </w:rPr>
        <w:t xml:space="preserve">, dintre acestia 4 cadre didactice, 2 reprezentanti ai parintilor; un reprezentant al primarului; </w:t>
      </w:r>
      <w:r>
        <w:rPr>
          <w:b/>
          <w:bCs/>
          <w:i/>
          <w:iCs/>
          <w:sz w:val="24"/>
          <w:szCs w:val="24"/>
          <w:lang w:val="it-IT"/>
        </w:rPr>
        <w:t>2 reprezentani ai  consiliului local</w:t>
      </w:r>
      <w:r>
        <w:rPr>
          <w:i/>
          <w:iCs/>
          <w:sz w:val="24"/>
          <w:szCs w:val="24"/>
          <w:lang w:val="it-IT"/>
        </w:rPr>
        <w:t>. Directorul si directorul adjunct sunt membri de drept ai consiliului de administratie din cota aferenta cadrelor didactice din unitatea de invatamant respectiva;</w:t>
      </w:r>
    </w:p>
    <w:p w:rsidR="00856F91" w:rsidRDefault="00856F91" w:rsidP="00856F91">
      <w:pPr>
        <w:jc w:val="both"/>
        <w:rPr>
          <w:i/>
          <w:iCs/>
          <w:sz w:val="24"/>
          <w:szCs w:val="24"/>
          <w:lang w:val="it-IT"/>
        </w:rPr>
      </w:pPr>
      <w:r>
        <w:rPr>
          <w:i/>
          <w:iCs/>
          <w:sz w:val="24"/>
          <w:szCs w:val="24"/>
          <w:lang w:val="it-IT"/>
        </w:rPr>
        <w:t xml:space="preserve">c) În cazul in care consiliul de administratie este format din </w:t>
      </w:r>
      <w:r>
        <w:rPr>
          <w:b/>
          <w:bCs/>
          <w:i/>
          <w:iCs/>
          <w:sz w:val="24"/>
          <w:szCs w:val="24"/>
          <w:lang w:val="it-IT"/>
        </w:rPr>
        <w:t>13 membri</w:t>
      </w:r>
      <w:r>
        <w:rPr>
          <w:i/>
          <w:iCs/>
          <w:sz w:val="24"/>
          <w:szCs w:val="24"/>
          <w:lang w:val="it-IT"/>
        </w:rPr>
        <w:t xml:space="preserve">, dintre acestia 6 cadre didactice, 3 reprezentanti ai parintilor; un reprezentant al primarului; </w:t>
      </w:r>
      <w:r>
        <w:rPr>
          <w:b/>
          <w:bCs/>
          <w:i/>
          <w:iCs/>
          <w:sz w:val="24"/>
          <w:szCs w:val="24"/>
          <w:lang w:val="it-IT"/>
        </w:rPr>
        <w:t>3 reprezentani ai  consiliului local</w:t>
      </w:r>
      <w:r>
        <w:rPr>
          <w:i/>
          <w:iCs/>
          <w:sz w:val="24"/>
          <w:szCs w:val="24"/>
          <w:lang w:val="it-IT"/>
        </w:rPr>
        <w:t>. Directorul si directorul adjunct sunt membri de drept ai consiliului de administratie din cota aferenta cadrelor didactice din unitatea de invatamant respectiva;”</w:t>
      </w:r>
    </w:p>
    <w:p w:rsidR="00856F91" w:rsidRDefault="00856F91" w:rsidP="00856F91">
      <w:pPr>
        <w:jc w:val="both"/>
        <w:rPr>
          <w:sz w:val="24"/>
          <w:szCs w:val="24"/>
          <w:lang w:val="ro-RO"/>
        </w:rPr>
      </w:pPr>
      <w:r>
        <w:rPr>
          <w:b/>
          <w:bCs/>
          <w:sz w:val="24"/>
          <w:szCs w:val="24"/>
          <w:lang w:val="it-IT"/>
        </w:rPr>
        <w:tab/>
      </w:r>
      <w:r>
        <w:rPr>
          <w:sz w:val="24"/>
          <w:szCs w:val="24"/>
          <w:lang w:val="ro-RO"/>
        </w:rPr>
        <w:t>Având în vedere numarul de membri al consiliului de administratie , pentru fiecare unitate scolara se vor nominaliza reprezentantii consiliului  local in numarul prevazut de Legea Educaţiei Naţionale nr. 1/2011, Secţiunea a 2-a, art. 96 alin. (1) – (5).</w:t>
      </w:r>
    </w:p>
    <w:p w:rsidR="00856F91" w:rsidRDefault="00856F91" w:rsidP="00856F91">
      <w:pPr>
        <w:jc w:val="both"/>
        <w:rPr>
          <w:sz w:val="24"/>
          <w:szCs w:val="24"/>
          <w:lang w:val="ro-RO"/>
        </w:rPr>
      </w:pPr>
    </w:p>
    <w:p w:rsidR="00856F91" w:rsidRDefault="00856F91" w:rsidP="00856F91">
      <w:pPr>
        <w:jc w:val="both"/>
        <w:rPr>
          <w:sz w:val="24"/>
          <w:szCs w:val="24"/>
          <w:lang w:val="ro-RO"/>
        </w:rPr>
      </w:pPr>
    </w:p>
    <w:p w:rsidR="00856F91" w:rsidRDefault="00856F91" w:rsidP="004277D6">
      <w:pPr>
        <w:ind w:firstLine="720"/>
        <w:jc w:val="center"/>
        <w:rPr>
          <w:sz w:val="24"/>
          <w:szCs w:val="24"/>
          <w:lang w:val="it-IT"/>
        </w:rPr>
      </w:pPr>
      <w:r>
        <w:rPr>
          <w:sz w:val="24"/>
          <w:szCs w:val="24"/>
          <w:lang w:val="it-IT"/>
        </w:rPr>
        <w:t>P R I M A R</w:t>
      </w:r>
    </w:p>
    <w:p w:rsidR="00856F91" w:rsidRDefault="00856F91" w:rsidP="004277D6">
      <w:pPr>
        <w:ind w:firstLine="720"/>
        <w:jc w:val="center"/>
        <w:rPr>
          <w:rFonts w:ascii="Arial" w:hAnsi="Arial" w:cs="Arial"/>
          <w:sz w:val="24"/>
          <w:szCs w:val="24"/>
          <w:lang w:val="ro-RO"/>
        </w:rPr>
      </w:pPr>
      <w:r>
        <w:rPr>
          <w:sz w:val="24"/>
          <w:szCs w:val="24"/>
          <w:lang w:val="it-IT"/>
        </w:rPr>
        <w:t>MORAR COSTAN</w:t>
      </w:r>
    </w:p>
    <w:p w:rsidR="00856F91" w:rsidRDefault="00856F91" w:rsidP="00856F91">
      <w:pPr>
        <w:jc w:val="right"/>
        <w:rPr>
          <w:rFonts w:ascii="Arial" w:hAnsi="Arial" w:cs="Arial"/>
          <w:sz w:val="24"/>
          <w:szCs w:val="24"/>
          <w:lang w:val="ro-RO"/>
        </w:rPr>
      </w:pPr>
    </w:p>
    <w:p w:rsidR="00667386" w:rsidRDefault="00667386" w:rsidP="00667386">
      <w:pPr>
        <w:rPr>
          <w:sz w:val="28"/>
          <w:szCs w:val="28"/>
        </w:rPr>
      </w:pPr>
    </w:p>
    <w:sectPr w:rsidR="00667386" w:rsidSect="00A31D4B">
      <w:headerReference w:type="default" r:id="rId7"/>
      <w:footerReference w:type="default" r:id="rId8"/>
      <w:pgSz w:w="12240" w:h="15840"/>
      <w:pgMar w:top="1440" w:right="900" w:bottom="426" w:left="1276"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63" w:rsidRDefault="00576263" w:rsidP="00480294">
      <w:r>
        <w:separator/>
      </w:r>
    </w:p>
  </w:endnote>
  <w:endnote w:type="continuationSeparator" w:id="0">
    <w:p w:rsidR="00576263" w:rsidRDefault="00576263" w:rsidP="0048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396865"/>
      <w:docPartObj>
        <w:docPartGallery w:val="Page Numbers (Bottom of Page)"/>
        <w:docPartUnique/>
      </w:docPartObj>
    </w:sdtPr>
    <w:sdtEndPr/>
    <w:sdtContent>
      <w:p w:rsidR="007E541E" w:rsidRDefault="007E541E">
        <w:pPr>
          <w:pStyle w:val="Subsol"/>
          <w:jc w:val="right"/>
        </w:pPr>
        <w:r>
          <w:fldChar w:fldCharType="begin"/>
        </w:r>
        <w:r>
          <w:instrText>PAGE   \* MERGEFORMAT</w:instrText>
        </w:r>
        <w:r>
          <w:fldChar w:fldCharType="separate"/>
        </w:r>
        <w:r w:rsidR="00CC7FD5" w:rsidRPr="00CC7FD5">
          <w:rPr>
            <w:noProof/>
            <w:lang w:val="ro-RO"/>
          </w:rPr>
          <w:t>1</w:t>
        </w:r>
        <w:r>
          <w:fldChar w:fldCharType="end"/>
        </w:r>
      </w:p>
    </w:sdtContent>
  </w:sdt>
  <w:p w:rsidR="007E541E" w:rsidRDefault="007E541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63" w:rsidRDefault="00576263" w:rsidP="00480294">
      <w:r>
        <w:separator/>
      </w:r>
    </w:p>
  </w:footnote>
  <w:footnote w:type="continuationSeparator" w:id="0">
    <w:p w:rsidR="00576263" w:rsidRDefault="00576263" w:rsidP="00480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480294" w:rsidRPr="001F4D2F" w:rsidTr="0065379C">
      <w:tc>
        <w:tcPr>
          <w:tcW w:w="1277" w:type="dxa"/>
          <w:tcBorders>
            <w:top w:val="nil"/>
            <w:left w:val="nil"/>
            <w:bottom w:val="nil"/>
            <w:right w:val="nil"/>
          </w:tcBorders>
        </w:tcPr>
        <w:p w:rsidR="00480294" w:rsidRPr="001F4D2F" w:rsidRDefault="00480294" w:rsidP="0065379C">
          <w:pPr>
            <w:tabs>
              <w:tab w:val="center" w:pos="4536"/>
              <w:tab w:val="right" w:pos="9072"/>
            </w:tabs>
            <w:jc w:val="center"/>
            <w:rPr>
              <w:sz w:val="24"/>
              <w:szCs w:val="24"/>
              <w:lang w:val="ro-RO"/>
            </w:rPr>
          </w:pPr>
          <w:r>
            <w:rPr>
              <w:noProof/>
              <w:sz w:val="24"/>
              <w:szCs w:val="24"/>
              <w:lang w:val="en-GB" w:eastAsia="en-GB"/>
            </w:rPr>
            <w:drawing>
              <wp:inline distT="0" distB="0" distL="0" distR="0" wp14:anchorId="1A400A7F" wp14:editId="25DF6316">
                <wp:extent cx="476250" cy="733425"/>
                <wp:effectExtent l="0" t="0" r="0" b="9525"/>
                <wp:docPr id="16" name="Imagine 16"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464" w:type="dxa"/>
          <w:tcBorders>
            <w:top w:val="nil"/>
            <w:left w:val="nil"/>
            <w:bottom w:val="nil"/>
            <w:right w:val="nil"/>
          </w:tcBorders>
        </w:tcPr>
        <w:p w:rsidR="00480294" w:rsidRPr="001F4D2F" w:rsidRDefault="00480294" w:rsidP="0065379C">
          <w:pPr>
            <w:rPr>
              <w:rFonts w:ascii="Verdana" w:hAnsi="Verdana"/>
              <w:b/>
              <w:sz w:val="24"/>
              <w:szCs w:val="24"/>
              <w:lang w:val="ro-RO"/>
            </w:rPr>
          </w:pPr>
          <w:r w:rsidRPr="001F4D2F">
            <w:rPr>
              <w:rFonts w:ascii="Verdana" w:hAnsi="Verdana"/>
              <w:b/>
              <w:sz w:val="24"/>
              <w:szCs w:val="24"/>
              <w:lang w:val="ro-RO"/>
            </w:rPr>
            <w:t>ROMÂNIA</w:t>
          </w:r>
        </w:p>
        <w:p w:rsidR="00480294" w:rsidRPr="001F4D2F" w:rsidRDefault="00480294" w:rsidP="0065379C">
          <w:pPr>
            <w:rPr>
              <w:rFonts w:ascii="Verdana" w:hAnsi="Verdana"/>
              <w:b/>
              <w:sz w:val="24"/>
              <w:szCs w:val="24"/>
              <w:lang w:val="ro-RO"/>
            </w:rPr>
          </w:pPr>
          <w:r w:rsidRPr="001F4D2F">
            <w:rPr>
              <w:rFonts w:ascii="Verdana" w:hAnsi="Verdana"/>
              <w:b/>
              <w:sz w:val="24"/>
              <w:szCs w:val="24"/>
              <w:lang w:val="ro-RO"/>
            </w:rPr>
            <w:t>JUDEŢUL CLUJ</w:t>
          </w:r>
        </w:p>
        <w:p w:rsidR="00480294" w:rsidRPr="001F4D2F" w:rsidRDefault="00480294" w:rsidP="0065379C">
          <w:pPr>
            <w:rPr>
              <w:rFonts w:ascii="Verdana" w:hAnsi="Verdana"/>
              <w:b/>
              <w:sz w:val="24"/>
              <w:szCs w:val="24"/>
              <w:lang w:val="ro-RO"/>
            </w:rPr>
          </w:pPr>
          <w:r w:rsidRPr="001F4D2F">
            <w:rPr>
              <w:rFonts w:ascii="Verdana" w:hAnsi="Verdana"/>
              <w:b/>
              <w:sz w:val="24"/>
              <w:szCs w:val="24"/>
              <w:lang w:val="ro-RO"/>
            </w:rPr>
            <w:t>MUNICIPIUL DEJ</w:t>
          </w:r>
        </w:p>
        <w:p w:rsidR="00480294" w:rsidRPr="001F4D2F" w:rsidRDefault="00480294" w:rsidP="0065379C">
          <w:pPr>
            <w:rPr>
              <w:rFonts w:ascii="Verdana" w:hAnsi="Verdana"/>
              <w:szCs w:val="24"/>
              <w:lang w:val="ro-RO"/>
            </w:rPr>
          </w:pPr>
          <w:r w:rsidRPr="001F4D2F">
            <w:rPr>
              <w:rFonts w:ascii="Verdana" w:hAnsi="Verdana"/>
              <w:szCs w:val="24"/>
              <w:lang w:val="ro-RO"/>
            </w:rPr>
            <w:t>Str. 1 Mai nr. 2, Tel.: 0264/211790*, Fax 0264/</w:t>
          </w:r>
          <w:r w:rsidRPr="001F4D2F">
            <w:rPr>
              <w:rFonts w:ascii="Verdana" w:hAnsi="Verdana"/>
              <w:szCs w:val="24"/>
              <w:lang w:val="fr-FR"/>
            </w:rPr>
            <w:t>212388</w:t>
          </w:r>
          <w:r w:rsidRPr="001F4D2F">
            <w:rPr>
              <w:rFonts w:ascii="Verdana" w:hAnsi="Verdana"/>
              <w:szCs w:val="24"/>
              <w:lang w:val="ro-RO"/>
            </w:rPr>
            <w:t xml:space="preserve">, E-mail: </w:t>
          </w:r>
          <w:hyperlink r:id="rId2" w:history="1">
            <w:r w:rsidRPr="001F4D2F">
              <w:rPr>
                <w:rFonts w:ascii="Verdana" w:hAnsi="Verdana"/>
                <w:color w:val="0000FF"/>
                <w:szCs w:val="24"/>
                <w:u w:val="single"/>
                <w:lang w:val="ro-RO"/>
              </w:rPr>
              <w:t>primaria@dej.ro</w:t>
            </w:r>
          </w:hyperlink>
        </w:p>
      </w:tc>
    </w:tr>
    <w:tr w:rsidR="00480294" w:rsidRPr="001F4D2F" w:rsidTr="0065379C">
      <w:tc>
        <w:tcPr>
          <w:tcW w:w="9741" w:type="dxa"/>
          <w:gridSpan w:val="2"/>
          <w:tcBorders>
            <w:top w:val="nil"/>
            <w:left w:val="nil"/>
            <w:bottom w:val="single" w:sz="4" w:space="0" w:color="auto"/>
            <w:right w:val="nil"/>
          </w:tcBorders>
        </w:tcPr>
        <w:p w:rsidR="00480294" w:rsidRPr="001F4D2F" w:rsidRDefault="00480294" w:rsidP="0065379C">
          <w:pPr>
            <w:keepNext/>
            <w:outlineLvl w:val="0"/>
            <w:rPr>
              <w:rFonts w:ascii="Verdana" w:hAnsi="Verdana" w:cs="Tahoma"/>
              <w:b/>
              <w:noProof/>
              <w:color w:val="333333"/>
              <w:sz w:val="16"/>
              <w:szCs w:val="16"/>
              <w:lang w:val="fr-FR"/>
            </w:rPr>
          </w:pPr>
        </w:p>
      </w:tc>
    </w:tr>
  </w:tbl>
  <w:p w:rsidR="00480294" w:rsidRDefault="0048029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D09"/>
    <w:multiLevelType w:val="hybridMultilevel"/>
    <w:tmpl w:val="3A761AFE"/>
    <w:lvl w:ilvl="0" w:tplc="A3F0B2FA">
      <w:start w:val="1"/>
      <w:numFmt w:val="lowerLetter"/>
      <w:lvlText w:val="%1."/>
      <w:lvlJc w:val="left"/>
      <w:pPr>
        <w:tabs>
          <w:tab w:val="num" w:pos="360"/>
        </w:tabs>
        <w:ind w:left="360" w:hanging="360"/>
      </w:pPr>
      <w:rPr>
        <w:rFonts w:ascii="Arial" w:hAnsi="Arial" w:cs="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A80256"/>
    <w:multiLevelType w:val="hybridMultilevel"/>
    <w:tmpl w:val="CF383206"/>
    <w:lvl w:ilvl="0" w:tplc="815668F4">
      <w:start w:val="1"/>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0F630583"/>
    <w:multiLevelType w:val="hybridMultilevel"/>
    <w:tmpl w:val="59906686"/>
    <w:lvl w:ilvl="0" w:tplc="A3F0B2FA">
      <w:start w:val="1"/>
      <w:numFmt w:val="lowerLetter"/>
      <w:lvlText w:val="%1."/>
      <w:lvlJc w:val="left"/>
      <w:pPr>
        <w:tabs>
          <w:tab w:val="num" w:pos="360"/>
        </w:tabs>
        <w:ind w:left="360" w:hanging="360"/>
      </w:pPr>
      <w:rPr>
        <w:rFonts w:ascii="Arial" w:hAnsi="Arial" w:cs="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A9677F"/>
    <w:multiLevelType w:val="hybridMultilevel"/>
    <w:tmpl w:val="F098AEEC"/>
    <w:lvl w:ilvl="0" w:tplc="15F47086">
      <w:start w:val="1"/>
      <w:numFmt w:val="upperRoman"/>
      <w:lvlText w:val="%1."/>
      <w:lvlJc w:val="left"/>
      <w:pPr>
        <w:ind w:left="1080" w:hanging="72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1519EC"/>
    <w:multiLevelType w:val="hybridMultilevel"/>
    <w:tmpl w:val="670C9312"/>
    <w:lvl w:ilvl="0" w:tplc="3FC6015C">
      <w:start w:val="1"/>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A47297D"/>
    <w:multiLevelType w:val="hybridMultilevel"/>
    <w:tmpl w:val="55480632"/>
    <w:lvl w:ilvl="0" w:tplc="282C906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51F22AF"/>
    <w:multiLevelType w:val="hybridMultilevel"/>
    <w:tmpl w:val="B18CD3F4"/>
    <w:lvl w:ilvl="0" w:tplc="D8B8C3D0">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E503C01"/>
    <w:multiLevelType w:val="hybridMultilevel"/>
    <w:tmpl w:val="0B309A14"/>
    <w:lvl w:ilvl="0" w:tplc="8988C312">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B292EF6"/>
    <w:multiLevelType w:val="hybridMultilevel"/>
    <w:tmpl w:val="5D526F6A"/>
    <w:lvl w:ilvl="0" w:tplc="14A8EAAC">
      <w:start w:val="1"/>
      <w:numFmt w:val="decimal"/>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9" w15:restartNumberingAfterBreak="0">
    <w:nsid w:val="4ED86DC3"/>
    <w:multiLevelType w:val="multilevel"/>
    <w:tmpl w:val="366E7642"/>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5154449B"/>
    <w:multiLevelType w:val="multilevel"/>
    <w:tmpl w:val="4ED22C2A"/>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546C77D5"/>
    <w:multiLevelType w:val="hybridMultilevel"/>
    <w:tmpl w:val="0FBC0F84"/>
    <w:lvl w:ilvl="0" w:tplc="04180001">
      <w:start w:val="1"/>
      <w:numFmt w:val="bullet"/>
      <w:lvlText w:val=""/>
      <w:lvlJc w:val="left"/>
      <w:pPr>
        <w:tabs>
          <w:tab w:val="num" w:pos="360"/>
        </w:tabs>
        <w:ind w:left="360" w:hanging="360"/>
      </w:pPr>
      <w:rPr>
        <w:rFonts w:ascii="Symbol" w:hAnsi="Symbo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52A7842"/>
    <w:multiLevelType w:val="hybridMultilevel"/>
    <w:tmpl w:val="C0006860"/>
    <w:lvl w:ilvl="0" w:tplc="2B944CB2">
      <w:start w:val="1"/>
      <w:numFmt w:val="decimal"/>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13" w15:restartNumberingAfterBreak="0">
    <w:nsid w:val="573308CB"/>
    <w:multiLevelType w:val="hybridMultilevel"/>
    <w:tmpl w:val="CD04AC86"/>
    <w:lvl w:ilvl="0" w:tplc="A3F0B2FA">
      <w:start w:val="1"/>
      <w:numFmt w:val="lowerLetter"/>
      <w:lvlText w:val="%1."/>
      <w:lvlJc w:val="left"/>
      <w:pPr>
        <w:tabs>
          <w:tab w:val="num" w:pos="360"/>
        </w:tabs>
        <w:ind w:left="360" w:hanging="360"/>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C15F88"/>
    <w:multiLevelType w:val="hybridMultilevel"/>
    <w:tmpl w:val="9FB44C34"/>
    <w:lvl w:ilvl="0" w:tplc="58B6C226">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12"/>
  </w:num>
  <w:num w:numId="5">
    <w:abstractNumId w:val="7"/>
  </w:num>
  <w:num w:numId="6">
    <w:abstractNumId w:val="3"/>
  </w:num>
  <w:num w:numId="7">
    <w:abstractNumId w:val="14"/>
  </w:num>
  <w:num w:numId="8">
    <w:abstractNumId w:val="4"/>
  </w:num>
  <w:num w:numId="9">
    <w:abstractNumId w:val="6"/>
  </w:num>
  <w:num w:numId="10">
    <w:abstractNumId w:val="0"/>
  </w:num>
  <w:num w:numId="11">
    <w:abstractNumId w:val="11"/>
  </w:num>
  <w:num w:numId="12">
    <w:abstractNumId w:val="2"/>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32"/>
    <w:rsid w:val="00002DA9"/>
    <w:rsid w:val="00047E3E"/>
    <w:rsid w:val="00062C6F"/>
    <w:rsid w:val="00064969"/>
    <w:rsid w:val="00066252"/>
    <w:rsid w:val="0008065D"/>
    <w:rsid w:val="000C3801"/>
    <w:rsid w:val="000F45C7"/>
    <w:rsid w:val="00140D71"/>
    <w:rsid w:val="00160122"/>
    <w:rsid w:val="00193D51"/>
    <w:rsid w:val="001A15BE"/>
    <w:rsid w:val="001B01D8"/>
    <w:rsid w:val="001B6F29"/>
    <w:rsid w:val="001C03A5"/>
    <w:rsid w:val="001C0A89"/>
    <w:rsid w:val="001F0862"/>
    <w:rsid w:val="001F683D"/>
    <w:rsid w:val="002311FA"/>
    <w:rsid w:val="00257C51"/>
    <w:rsid w:val="0028430C"/>
    <w:rsid w:val="002F1A81"/>
    <w:rsid w:val="002F74FF"/>
    <w:rsid w:val="00302B51"/>
    <w:rsid w:val="00345B33"/>
    <w:rsid w:val="00376A0C"/>
    <w:rsid w:val="00397AF8"/>
    <w:rsid w:val="003B01D8"/>
    <w:rsid w:val="003C3308"/>
    <w:rsid w:val="00401398"/>
    <w:rsid w:val="004201A8"/>
    <w:rsid w:val="004277D6"/>
    <w:rsid w:val="00431505"/>
    <w:rsid w:val="00480294"/>
    <w:rsid w:val="00492F19"/>
    <w:rsid w:val="004A16CD"/>
    <w:rsid w:val="004E55CF"/>
    <w:rsid w:val="00511BB0"/>
    <w:rsid w:val="005246E0"/>
    <w:rsid w:val="00540B6E"/>
    <w:rsid w:val="00576263"/>
    <w:rsid w:val="005A02D7"/>
    <w:rsid w:val="005B3B93"/>
    <w:rsid w:val="005C24EF"/>
    <w:rsid w:val="006028D9"/>
    <w:rsid w:val="006161BD"/>
    <w:rsid w:val="00634456"/>
    <w:rsid w:val="006450D6"/>
    <w:rsid w:val="006513D3"/>
    <w:rsid w:val="00657424"/>
    <w:rsid w:val="00667386"/>
    <w:rsid w:val="00686AF2"/>
    <w:rsid w:val="007277C3"/>
    <w:rsid w:val="007530D2"/>
    <w:rsid w:val="0076701C"/>
    <w:rsid w:val="007808BD"/>
    <w:rsid w:val="007A59BF"/>
    <w:rsid w:val="007A7838"/>
    <w:rsid w:val="007D656E"/>
    <w:rsid w:val="007E2032"/>
    <w:rsid w:val="007E541E"/>
    <w:rsid w:val="008145CC"/>
    <w:rsid w:val="00856F91"/>
    <w:rsid w:val="00860782"/>
    <w:rsid w:val="008A0BD1"/>
    <w:rsid w:val="008E468A"/>
    <w:rsid w:val="00904B97"/>
    <w:rsid w:val="00927D5C"/>
    <w:rsid w:val="00933E6A"/>
    <w:rsid w:val="00953E0E"/>
    <w:rsid w:val="0095578C"/>
    <w:rsid w:val="009D2325"/>
    <w:rsid w:val="00A21E65"/>
    <w:rsid w:val="00A31D4B"/>
    <w:rsid w:val="00A76C8E"/>
    <w:rsid w:val="00AA006B"/>
    <w:rsid w:val="00AF0934"/>
    <w:rsid w:val="00AF3A5E"/>
    <w:rsid w:val="00B20159"/>
    <w:rsid w:val="00B20235"/>
    <w:rsid w:val="00B23E7C"/>
    <w:rsid w:val="00B41989"/>
    <w:rsid w:val="00B57997"/>
    <w:rsid w:val="00B922CA"/>
    <w:rsid w:val="00B968BE"/>
    <w:rsid w:val="00BA5B94"/>
    <w:rsid w:val="00BD3820"/>
    <w:rsid w:val="00BE6DF4"/>
    <w:rsid w:val="00BF2CDE"/>
    <w:rsid w:val="00C03288"/>
    <w:rsid w:val="00C5472E"/>
    <w:rsid w:val="00C75E00"/>
    <w:rsid w:val="00CB70EB"/>
    <w:rsid w:val="00CC7DED"/>
    <w:rsid w:val="00CC7FD5"/>
    <w:rsid w:val="00D035BD"/>
    <w:rsid w:val="00D12ACB"/>
    <w:rsid w:val="00D71877"/>
    <w:rsid w:val="00D73FF6"/>
    <w:rsid w:val="00D77DA6"/>
    <w:rsid w:val="00DB1264"/>
    <w:rsid w:val="00DC00A8"/>
    <w:rsid w:val="00E02C0C"/>
    <w:rsid w:val="00E33162"/>
    <w:rsid w:val="00E33A72"/>
    <w:rsid w:val="00E849E9"/>
    <w:rsid w:val="00ED7664"/>
    <w:rsid w:val="00F110F7"/>
    <w:rsid w:val="00F173AD"/>
    <w:rsid w:val="00F26D38"/>
    <w:rsid w:val="00F443B8"/>
    <w:rsid w:val="00F5294B"/>
    <w:rsid w:val="00F8024E"/>
    <w:rsid w:val="00FC358D"/>
    <w:rsid w:val="00FD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E97D6-7D7D-4E15-BC4B-595670B3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CB"/>
    <w:rPr>
      <w:lang w:eastAsia="ro-RO"/>
    </w:rPr>
  </w:style>
  <w:style w:type="paragraph" w:styleId="Titlu1">
    <w:name w:val="heading 1"/>
    <w:basedOn w:val="Normal"/>
    <w:next w:val="Normal"/>
    <w:link w:val="Titlu1Caracter"/>
    <w:qFormat/>
    <w:rsid w:val="00D12ACB"/>
    <w:pPr>
      <w:keepNext/>
      <w:outlineLvl w:val="0"/>
    </w:pPr>
    <w:rPr>
      <w:sz w:val="24"/>
      <w:lang w:val="ro-RO"/>
    </w:rPr>
  </w:style>
  <w:style w:type="paragraph" w:styleId="Titlu3">
    <w:name w:val="heading 3"/>
    <w:basedOn w:val="Normal"/>
    <w:next w:val="Normal"/>
    <w:link w:val="Titlu3Caracter"/>
    <w:qFormat/>
    <w:rsid w:val="00D12ACB"/>
    <w:pPr>
      <w:keepNext/>
      <w:jc w:val="center"/>
      <w:outlineLvl w:val="2"/>
    </w:pPr>
    <w:rPr>
      <w:b/>
      <w:sz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12ACB"/>
    <w:rPr>
      <w:sz w:val="24"/>
      <w:lang w:val="ro-RO" w:eastAsia="ro-RO"/>
    </w:rPr>
  </w:style>
  <w:style w:type="character" w:customStyle="1" w:styleId="Titlu3Caracter">
    <w:name w:val="Titlu 3 Caracter"/>
    <w:basedOn w:val="Fontdeparagrafimplicit"/>
    <w:link w:val="Titlu3"/>
    <w:rsid w:val="00D12ACB"/>
    <w:rPr>
      <w:b/>
      <w:sz w:val="24"/>
    </w:rPr>
  </w:style>
  <w:style w:type="character" w:styleId="Accentuat">
    <w:name w:val="Emphasis"/>
    <w:basedOn w:val="Fontdeparagrafimplicit"/>
    <w:qFormat/>
    <w:rsid w:val="00D12ACB"/>
    <w:rPr>
      <w:i/>
      <w:iCs/>
    </w:rPr>
  </w:style>
  <w:style w:type="paragraph" w:styleId="Antet">
    <w:name w:val="header"/>
    <w:basedOn w:val="Normal"/>
    <w:link w:val="AntetCaracter"/>
    <w:uiPriority w:val="99"/>
    <w:unhideWhenUsed/>
    <w:rsid w:val="00480294"/>
    <w:pPr>
      <w:tabs>
        <w:tab w:val="center" w:pos="4680"/>
        <w:tab w:val="right" w:pos="9360"/>
      </w:tabs>
    </w:pPr>
  </w:style>
  <w:style w:type="character" w:customStyle="1" w:styleId="AntetCaracter">
    <w:name w:val="Antet Caracter"/>
    <w:basedOn w:val="Fontdeparagrafimplicit"/>
    <w:link w:val="Antet"/>
    <w:uiPriority w:val="99"/>
    <w:rsid w:val="00480294"/>
    <w:rPr>
      <w:lang w:eastAsia="ro-RO"/>
    </w:rPr>
  </w:style>
  <w:style w:type="paragraph" w:styleId="Subsol">
    <w:name w:val="footer"/>
    <w:basedOn w:val="Normal"/>
    <w:link w:val="SubsolCaracter"/>
    <w:uiPriority w:val="99"/>
    <w:unhideWhenUsed/>
    <w:rsid w:val="00480294"/>
    <w:pPr>
      <w:tabs>
        <w:tab w:val="center" w:pos="4680"/>
        <w:tab w:val="right" w:pos="9360"/>
      </w:tabs>
    </w:pPr>
  </w:style>
  <w:style w:type="character" w:customStyle="1" w:styleId="SubsolCaracter">
    <w:name w:val="Subsol Caracter"/>
    <w:basedOn w:val="Fontdeparagrafimplicit"/>
    <w:link w:val="Subsol"/>
    <w:uiPriority w:val="99"/>
    <w:rsid w:val="00480294"/>
    <w:rPr>
      <w:lang w:eastAsia="ro-RO"/>
    </w:rPr>
  </w:style>
  <w:style w:type="paragraph" w:styleId="TextnBalon">
    <w:name w:val="Balloon Text"/>
    <w:basedOn w:val="Normal"/>
    <w:link w:val="TextnBalonCaracter"/>
    <w:uiPriority w:val="99"/>
    <w:semiHidden/>
    <w:unhideWhenUsed/>
    <w:rsid w:val="0048029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80294"/>
    <w:rPr>
      <w:rFonts w:ascii="Tahoma" w:hAnsi="Tahoma" w:cs="Tahoma"/>
      <w:sz w:val="16"/>
      <w:szCs w:val="16"/>
      <w:lang w:eastAsia="ro-RO"/>
    </w:rPr>
  </w:style>
  <w:style w:type="paragraph" w:styleId="Listparagraf">
    <w:name w:val="List Paragraph"/>
    <w:basedOn w:val="Normal"/>
    <w:qFormat/>
    <w:rsid w:val="001A15BE"/>
    <w:pPr>
      <w:ind w:left="720"/>
      <w:contextualSpacing/>
    </w:pPr>
  </w:style>
  <w:style w:type="table" w:styleId="Tabelgril">
    <w:name w:val="Table Grid"/>
    <w:basedOn w:val="TabelNormal"/>
    <w:rsid w:val="001B6F29"/>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acter">
    <w:name w:val="Char Caracter"/>
    <w:basedOn w:val="Normal"/>
    <w:rsid w:val="002F1A81"/>
    <w:pPr>
      <w:spacing w:after="160" w:line="240" w:lineRule="exact"/>
    </w:pPr>
    <w:rPr>
      <w:rFonts w:ascii="Tahoma" w:hAnsi="Tahom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3853">
      <w:bodyDiv w:val="1"/>
      <w:marLeft w:val="0"/>
      <w:marRight w:val="0"/>
      <w:marTop w:val="0"/>
      <w:marBottom w:val="0"/>
      <w:divBdr>
        <w:top w:val="none" w:sz="0" w:space="0" w:color="auto"/>
        <w:left w:val="none" w:sz="0" w:space="0" w:color="auto"/>
        <w:bottom w:val="none" w:sz="0" w:space="0" w:color="auto"/>
        <w:right w:val="none" w:sz="0" w:space="0" w:color="auto"/>
      </w:divBdr>
    </w:div>
    <w:div w:id="1219517104">
      <w:bodyDiv w:val="1"/>
      <w:marLeft w:val="0"/>
      <w:marRight w:val="0"/>
      <w:marTop w:val="0"/>
      <w:marBottom w:val="0"/>
      <w:divBdr>
        <w:top w:val="none" w:sz="0" w:space="0" w:color="auto"/>
        <w:left w:val="none" w:sz="0" w:space="0" w:color="auto"/>
        <w:bottom w:val="none" w:sz="0" w:space="0" w:color="auto"/>
        <w:right w:val="none" w:sz="0" w:space="0" w:color="auto"/>
      </w:divBdr>
    </w:div>
    <w:div w:id="1554342063">
      <w:bodyDiv w:val="1"/>
      <w:marLeft w:val="0"/>
      <w:marRight w:val="0"/>
      <w:marTop w:val="0"/>
      <w:marBottom w:val="0"/>
      <w:divBdr>
        <w:top w:val="none" w:sz="0" w:space="0" w:color="auto"/>
        <w:left w:val="none" w:sz="0" w:space="0" w:color="auto"/>
        <w:bottom w:val="none" w:sz="0" w:space="0" w:color="auto"/>
        <w:right w:val="none" w:sz="0" w:space="0" w:color="auto"/>
      </w:divBdr>
    </w:div>
    <w:div w:id="16351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2052</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Municipiul Dej</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Muresan</dc:creator>
  <cp:lastModifiedBy>Cristina.Pop</cp:lastModifiedBy>
  <cp:revision>8</cp:revision>
  <cp:lastPrinted>2018-10-01T11:58:00Z</cp:lastPrinted>
  <dcterms:created xsi:type="dcterms:W3CDTF">2019-09-04T06:43:00Z</dcterms:created>
  <dcterms:modified xsi:type="dcterms:W3CDTF">2019-09-04T07:07:00Z</dcterms:modified>
</cp:coreProperties>
</file>